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B888B" w14:textId="77777777" w:rsidR="003D0E34" w:rsidRPr="0062068E" w:rsidRDefault="003D0E34" w:rsidP="003D0E34">
      <w:pPr>
        <w:spacing w:after="0"/>
        <w:jc w:val="center"/>
        <w:rPr>
          <w:rFonts w:eastAsia="Calibri" w:cs="Times New Roman"/>
          <w:b/>
          <w:bCs/>
        </w:rPr>
      </w:pPr>
      <w:r w:rsidRPr="0062068E">
        <w:rPr>
          <w:rFonts w:eastAsia="Calibri" w:cs="Times New Roman"/>
          <w:b/>
          <w:bCs/>
        </w:rPr>
        <w:t>Учебная дисциплина</w:t>
      </w:r>
    </w:p>
    <w:p w14:paraId="1F422972" w14:textId="6387A516" w:rsidR="003D0E34" w:rsidRPr="0062068E" w:rsidRDefault="003D0E34" w:rsidP="003D0E34">
      <w:pPr>
        <w:spacing w:after="0"/>
        <w:jc w:val="center"/>
        <w:rPr>
          <w:rFonts w:eastAsia="Calibri" w:cs="Times New Roman"/>
          <w:b/>
          <w:bCs/>
        </w:rPr>
      </w:pPr>
      <w:r w:rsidRPr="0062068E">
        <w:rPr>
          <w:rFonts w:eastAsia="Calibri" w:cs="Times New Roman"/>
          <w:b/>
          <w:bCs/>
        </w:rPr>
        <w:t>«</w:t>
      </w:r>
      <w:r w:rsidR="005F5A8F">
        <w:rPr>
          <w:rFonts w:eastAsia="Calibri" w:cs="Times New Roman"/>
          <w:b/>
          <w:bCs/>
        </w:rPr>
        <w:t>Профессионально-личностное саморазвитие педагога</w:t>
      </w:r>
      <w:r w:rsidRPr="0062068E">
        <w:rPr>
          <w:rFonts w:eastAsia="Calibri" w:cs="Times New Roman"/>
          <w:b/>
          <w:bCs/>
        </w:rPr>
        <w:t>»</w:t>
      </w:r>
    </w:p>
    <w:p w14:paraId="483CB1F0" w14:textId="77777777" w:rsidR="003D0E34" w:rsidRPr="0062068E" w:rsidRDefault="003D0E34" w:rsidP="003D0E34">
      <w:pPr>
        <w:spacing w:after="0"/>
        <w:jc w:val="center"/>
        <w:rPr>
          <w:rFonts w:eastAsia="Calibri" w:cs="Times New Roman"/>
          <w:b/>
          <w:bCs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9498"/>
      </w:tblGrid>
      <w:tr w:rsidR="003D0E34" w:rsidRPr="0062068E" w14:paraId="04DDCBDB" w14:textId="77777777" w:rsidTr="009270D8">
        <w:tc>
          <w:tcPr>
            <w:tcW w:w="4927" w:type="dxa"/>
          </w:tcPr>
          <w:p w14:paraId="5B830E84" w14:textId="77777777" w:rsidR="003D0E34" w:rsidRPr="0062068E" w:rsidRDefault="003D0E34" w:rsidP="009270D8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9498" w:type="dxa"/>
          </w:tcPr>
          <w:p w14:paraId="4DD0BEFC" w14:textId="77777777" w:rsidR="003D0E34" w:rsidRPr="0062068E" w:rsidRDefault="003D0E34" w:rsidP="009270D8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068E">
              <w:rPr>
                <w:rFonts w:eastAsia="Calibri" w:cs="Times New Roman"/>
                <w:color w:val="000000"/>
                <w:sz w:val="24"/>
                <w:szCs w:val="24"/>
              </w:rPr>
              <w:t xml:space="preserve">Образовательная программа бакалавриата </w:t>
            </w:r>
          </w:p>
          <w:p w14:paraId="5C3BAC00" w14:textId="77777777" w:rsidR="003D0E34" w:rsidRPr="0062068E" w:rsidRDefault="003D0E34" w:rsidP="009270D8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068E">
              <w:rPr>
                <w:rFonts w:eastAsia="Calibri" w:cs="Times New Roman"/>
                <w:color w:val="000000"/>
                <w:sz w:val="24"/>
                <w:szCs w:val="24"/>
              </w:rPr>
              <w:t>(</w:t>
            </w:r>
            <w:r w:rsidRPr="0062068E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2068E">
              <w:rPr>
                <w:rFonts w:eastAsia="Calibri" w:cs="Times New Roman"/>
                <w:color w:val="000000"/>
                <w:sz w:val="24"/>
                <w:szCs w:val="24"/>
              </w:rPr>
              <w:t xml:space="preserve"> ступень высшего образования).</w:t>
            </w:r>
          </w:p>
          <w:p w14:paraId="27C67E08" w14:textId="6076A565" w:rsidR="003D0E34" w:rsidRPr="0062068E" w:rsidRDefault="003D0E34" w:rsidP="009270D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2068E">
              <w:rPr>
                <w:rFonts w:eastAsia="Calibri" w:cs="Times New Roman"/>
                <w:color w:val="000000"/>
                <w:sz w:val="24"/>
                <w:szCs w:val="24"/>
              </w:rPr>
              <w:t>Специальност</w:t>
            </w:r>
            <w:r w:rsidR="005F5A8F">
              <w:rPr>
                <w:rFonts w:eastAsia="Calibri" w:cs="Times New Roman"/>
                <w:color w:val="000000"/>
                <w:sz w:val="24"/>
                <w:szCs w:val="24"/>
              </w:rPr>
              <w:t>ь</w:t>
            </w:r>
            <w:r w:rsidRPr="0062068E">
              <w:rPr>
                <w:rFonts w:eastAsia="Calibri" w:cs="Times New Roman"/>
                <w:color w:val="000000"/>
                <w:sz w:val="24"/>
                <w:szCs w:val="24"/>
              </w:rPr>
              <w:t xml:space="preserve">: </w:t>
            </w:r>
            <w:r w:rsidR="005F5A8F">
              <w:rPr>
                <w:rFonts w:eastAsia="Calibri" w:cs="Times New Roman"/>
                <w:color w:val="000000"/>
                <w:sz w:val="24"/>
                <w:szCs w:val="24"/>
              </w:rPr>
              <w:t xml:space="preserve">1-02 04 01 Биология и химия </w:t>
            </w:r>
          </w:p>
        </w:tc>
      </w:tr>
      <w:tr w:rsidR="003D0E34" w:rsidRPr="0062068E" w14:paraId="7D8E486F" w14:textId="77777777" w:rsidTr="009270D8">
        <w:tc>
          <w:tcPr>
            <w:tcW w:w="4927" w:type="dxa"/>
          </w:tcPr>
          <w:p w14:paraId="4BE246F5" w14:textId="77777777" w:rsidR="003D0E34" w:rsidRPr="0062068E" w:rsidRDefault="003D0E34" w:rsidP="009270D8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Краткое содержание</w:t>
            </w:r>
          </w:p>
        </w:tc>
        <w:tc>
          <w:tcPr>
            <w:tcW w:w="9498" w:type="dxa"/>
          </w:tcPr>
          <w:p w14:paraId="16CACFB0" w14:textId="6E6A2ED0" w:rsidR="003D0E34" w:rsidRPr="0062068E" w:rsidRDefault="00C17C43" w:rsidP="009270D8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Сущность и механизмы саморазвития личности. </w:t>
            </w:r>
            <w:r w:rsidRPr="00C17C43">
              <w:rPr>
                <w:rFonts w:eastAsia="Calibri" w:cs="Times New Roman"/>
                <w:sz w:val="24"/>
                <w:szCs w:val="24"/>
              </w:rPr>
              <w:t>Инструменты профессионального саморазвития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C17C43">
              <w:rPr>
                <w:rFonts w:eastAsia="Calibri" w:cs="Times New Roman"/>
                <w:sz w:val="24"/>
                <w:szCs w:val="24"/>
              </w:rPr>
              <w:t>Целеполагание как основа продуктивной деятельности педагога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C17C43">
              <w:rPr>
                <w:rFonts w:eastAsia="Calibri" w:cs="Times New Roman"/>
                <w:sz w:val="24"/>
                <w:szCs w:val="24"/>
              </w:rPr>
              <w:t>Методы и технологии эффективного планирования деятельности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C17C43">
              <w:rPr>
                <w:rFonts w:eastAsia="Calibri" w:cs="Times New Roman"/>
                <w:sz w:val="24"/>
                <w:szCs w:val="24"/>
              </w:rPr>
              <w:t>Современные методы тайм-менеджмента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C17C43">
              <w:rPr>
                <w:rFonts w:eastAsia="Calibri" w:cs="Times New Roman"/>
                <w:sz w:val="24"/>
                <w:szCs w:val="24"/>
              </w:rPr>
              <w:t>Управленческо-педагогическая направленность личности педагога, рефлексия и такт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C17C43">
              <w:rPr>
                <w:rFonts w:eastAsia="Calibri" w:cs="Times New Roman"/>
                <w:sz w:val="24"/>
                <w:szCs w:val="24"/>
              </w:rPr>
              <w:t>Культура управленческо-педагогического и делового общения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C17C43">
              <w:rPr>
                <w:rFonts w:eastAsia="Calibri" w:cs="Times New Roman"/>
                <w:sz w:val="24"/>
                <w:szCs w:val="24"/>
              </w:rPr>
              <w:t>Коммуникативная компетентность и культура разрешения конфликтов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</w:tr>
      <w:tr w:rsidR="003D0E34" w:rsidRPr="0062068E" w14:paraId="3D2D5C3B" w14:textId="77777777" w:rsidTr="009270D8">
        <w:tc>
          <w:tcPr>
            <w:tcW w:w="4927" w:type="dxa"/>
          </w:tcPr>
          <w:p w14:paraId="567DBEB0" w14:textId="77777777" w:rsidR="003D0E34" w:rsidRPr="0062068E" w:rsidRDefault="003D0E34" w:rsidP="009270D8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Формируемые компетенции, результаты обучения</w:t>
            </w:r>
          </w:p>
        </w:tc>
        <w:tc>
          <w:tcPr>
            <w:tcW w:w="9498" w:type="dxa"/>
          </w:tcPr>
          <w:p w14:paraId="1DD985C7" w14:textId="2F87C1BF" w:rsidR="003D0E34" w:rsidRDefault="005F5A8F" w:rsidP="009270D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УК-5. Решать задачи профессионального и личностного развития, планировать и осуществлять повышение квалификации</w:t>
            </w:r>
          </w:p>
          <w:p w14:paraId="1ADD7710" w14:textId="2C8F9EB0" w:rsidR="005F5A8F" w:rsidRPr="0062068E" w:rsidRDefault="005F5A8F" w:rsidP="009270D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БПК-7. Осуществлять эффективное взаимодействие с участниками образовательного процесса на основе норм педагогической этики.</w:t>
            </w:r>
          </w:p>
        </w:tc>
      </w:tr>
      <w:tr w:rsidR="003D0E34" w:rsidRPr="0062068E" w14:paraId="4080E68A" w14:textId="77777777" w:rsidTr="009270D8">
        <w:tc>
          <w:tcPr>
            <w:tcW w:w="4927" w:type="dxa"/>
          </w:tcPr>
          <w:p w14:paraId="10381ED9" w14:textId="77777777" w:rsidR="003D0E34" w:rsidRPr="0062068E" w:rsidRDefault="003D0E34" w:rsidP="009270D8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proofErr w:type="spellStart"/>
            <w:r w:rsidRPr="0062068E">
              <w:rPr>
                <w:rFonts w:eastAsia="Calibri" w:cs="Times New Roman"/>
                <w:b/>
                <w:color w:val="000000"/>
                <w:sz w:val="24"/>
              </w:rPr>
              <w:t>Пререквизиты</w:t>
            </w:r>
            <w:proofErr w:type="spellEnd"/>
          </w:p>
        </w:tc>
        <w:tc>
          <w:tcPr>
            <w:tcW w:w="9498" w:type="dxa"/>
          </w:tcPr>
          <w:p w14:paraId="54043563" w14:textId="14E06C8B" w:rsidR="003D0E34" w:rsidRPr="0062068E" w:rsidRDefault="005F5A8F" w:rsidP="009270D8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«Основы психологии и педагогики», «Социальная психология», </w:t>
            </w:r>
            <w:r w:rsidR="00C17C43">
              <w:rPr>
                <w:rFonts w:eastAsia="Calibri" w:cs="Times New Roman"/>
                <w:color w:val="000000"/>
                <w:sz w:val="24"/>
                <w:szCs w:val="24"/>
              </w:rPr>
              <w:t>«Педагогика», «Возрастная и педагогическая психология».</w:t>
            </w:r>
          </w:p>
        </w:tc>
      </w:tr>
      <w:tr w:rsidR="003D0E34" w:rsidRPr="0062068E" w14:paraId="32C5F3D9" w14:textId="77777777" w:rsidTr="009270D8">
        <w:tc>
          <w:tcPr>
            <w:tcW w:w="4927" w:type="dxa"/>
          </w:tcPr>
          <w:p w14:paraId="2C19123A" w14:textId="77777777" w:rsidR="003D0E34" w:rsidRPr="0062068E" w:rsidRDefault="003D0E34" w:rsidP="009270D8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Трудоемкость</w:t>
            </w:r>
          </w:p>
        </w:tc>
        <w:tc>
          <w:tcPr>
            <w:tcW w:w="9498" w:type="dxa"/>
          </w:tcPr>
          <w:p w14:paraId="58DD0998" w14:textId="6C12FE3A" w:rsidR="003D0E34" w:rsidRPr="0062068E" w:rsidRDefault="003E05B4" w:rsidP="009270D8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3D0E34" w:rsidRPr="0062068E">
              <w:rPr>
                <w:rFonts w:eastAsia="Calibri" w:cs="Times New Roman"/>
                <w:sz w:val="24"/>
                <w:szCs w:val="24"/>
              </w:rPr>
              <w:t xml:space="preserve"> зачетные единицы, </w:t>
            </w:r>
            <w:r w:rsidR="005F5A8F">
              <w:rPr>
                <w:rFonts w:eastAsia="Calibri" w:cs="Times New Roman"/>
                <w:sz w:val="24"/>
                <w:szCs w:val="24"/>
              </w:rPr>
              <w:t>90</w:t>
            </w:r>
            <w:r w:rsidR="003D0E34" w:rsidRPr="0062068E">
              <w:rPr>
                <w:rFonts w:eastAsia="Calibri" w:cs="Times New Roman"/>
                <w:sz w:val="24"/>
                <w:szCs w:val="24"/>
              </w:rPr>
              <w:t xml:space="preserve"> академических часов (</w:t>
            </w:r>
            <w:r w:rsidR="005F5A8F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3D0E34" w:rsidRPr="0062068E">
              <w:rPr>
                <w:rFonts w:eastAsia="Calibri" w:cs="Times New Roman"/>
                <w:sz w:val="24"/>
                <w:szCs w:val="24"/>
              </w:rPr>
              <w:t xml:space="preserve"> аудиторных, 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5F5A8F">
              <w:rPr>
                <w:rFonts w:eastAsia="Calibri" w:cs="Times New Roman"/>
                <w:sz w:val="24"/>
                <w:szCs w:val="24"/>
              </w:rPr>
              <w:t>6</w:t>
            </w:r>
            <w:r w:rsidR="003D0E34" w:rsidRPr="0062068E">
              <w:rPr>
                <w:rFonts w:eastAsia="Calibri" w:cs="Times New Roman"/>
                <w:sz w:val="24"/>
                <w:szCs w:val="24"/>
              </w:rPr>
              <w:t xml:space="preserve"> – самостоятельная работа)</w:t>
            </w:r>
          </w:p>
        </w:tc>
      </w:tr>
      <w:tr w:rsidR="003D0E34" w:rsidRPr="0062068E" w14:paraId="20FD1747" w14:textId="77777777" w:rsidTr="009270D8">
        <w:tc>
          <w:tcPr>
            <w:tcW w:w="4927" w:type="dxa"/>
          </w:tcPr>
          <w:p w14:paraId="6F288753" w14:textId="77777777" w:rsidR="003D0E34" w:rsidRPr="0062068E" w:rsidRDefault="003D0E34" w:rsidP="009270D8">
            <w:pPr>
              <w:jc w:val="center"/>
              <w:rPr>
                <w:rFonts w:eastAsia="Calibri" w:cs="Times New Roman"/>
                <w:b/>
                <w:color w:val="000000"/>
                <w:sz w:val="24"/>
              </w:rPr>
            </w:pPr>
            <w:r w:rsidRPr="0062068E">
              <w:rPr>
                <w:rFonts w:eastAsia="Calibri" w:cs="Times New Roman"/>
                <w:b/>
                <w:color w:val="000000"/>
                <w:sz w:val="24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9498" w:type="dxa"/>
          </w:tcPr>
          <w:p w14:paraId="00DC5D8A" w14:textId="09C69AC8" w:rsidR="003D0E34" w:rsidRPr="0062068E" w:rsidRDefault="00A20A83" w:rsidP="009270D8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3D0E34" w:rsidRPr="0062068E">
              <w:rPr>
                <w:rFonts w:eastAsia="Calibri" w:cs="Times New Roman"/>
                <w:sz w:val="24"/>
                <w:szCs w:val="24"/>
              </w:rPr>
              <w:t xml:space="preserve">-й семестр: </w:t>
            </w:r>
            <w:r w:rsidR="005F5A8F">
              <w:rPr>
                <w:rFonts w:eastAsia="Calibri" w:cs="Times New Roman"/>
                <w:sz w:val="24"/>
                <w:szCs w:val="24"/>
              </w:rPr>
              <w:t>зачет</w:t>
            </w:r>
          </w:p>
        </w:tc>
      </w:tr>
    </w:tbl>
    <w:p w14:paraId="04235D30" w14:textId="61CD587B" w:rsidR="00F12C76" w:rsidRPr="003D0E34" w:rsidRDefault="00F12C76" w:rsidP="00DA058B">
      <w:pPr>
        <w:spacing w:after="200" w:line="276" w:lineRule="auto"/>
        <w:rPr>
          <w:rFonts w:eastAsia="Calibri" w:cs="Times New Roman"/>
          <w:b/>
          <w:bCs/>
        </w:rPr>
      </w:pPr>
    </w:p>
    <w:sectPr w:rsidR="00F12C76" w:rsidRPr="003D0E34" w:rsidSect="003D0E34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34"/>
    <w:rsid w:val="00023F4D"/>
    <w:rsid w:val="00326161"/>
    <w:rsid w:val="003D0E34"/>
    <w:rsid w:val="003E05B4"/>
    <w:rsid w:val="005804AB"/>
    <w:rsid w:val="005F5A8F"/>
    <w:rsid w:val="006C0B77"/>
    <w:rsid w:val="007B587A"/>
    <w:rsid w:val="008242FF"/>
    <w:rsid w:val="00870751"/>
    <w:rsid w:val="00922C48"/>
    <w:rsid w:val="009503F4"/>
    <w:rsid w:val="00A20A83"/>
    <w:rsid w:val="00B915B7"/>
    <w:rsid w:val="00C17C43"/>
    <w:rsid w:val="00DA058B"/>
    <w:rsid w:val="00EA59DF"/>
    <w:rsid w:val="00EE4070"/>
    <w:rsid w:val="00F12C76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216A"/>
  <w15:chartTrackingRefBased/>
  <w15:docId w15:val="{06202E8E-0463-490F-913B-491817D4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E34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0E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D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2024-11-29T09:37:00Z</dcterms:created>
  <dcterms:modified xsi:type="dcterms:W3CDTF">2024-11-30T14:38:00Z</dcterms:modified>
</cp:coreProperties>
</file>